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B51" w:rsidRPr="00EA49E7" w:rsidRDefault="00250B51" w:rsidP="00EA49E7">
      <w:pPr>
        <w:tabs>
          <w:tab w:val="left" w:pos="2130"/>
        </w:tabs>
        <w:spacing w:line="36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Приложение № 1 </w:t>
      </w:r>
    </w:p>
    <w:p w:rsidR="00250B51" w:rsidRPr="00EA49E7" w:rsidRDefault="00250B51" w:rsidP="00EA49E7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УТВЕРЖДЕНО</w:t>
      </w:r>
    </w:p>
    <w:p w:rsidR="00250B51" w:rsidRPr="00EA49E7" w:rsidRDefault="00250B51" w:rsidP="00EA49E7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постановлением</w:t>
      </w:r>
    </w:p>
    <w:p w:rsidR="00250B51" w:rsidRPr="00EA49E7" w:rsidRDefault="00250B51" w:rsidP="00EA49E7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250B51" w:rsidRPr="00661AF4" w:rsidRDefault="00250B51" w:rsidP="00EA49E7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  <w:u w:val="single"/>
        </w:rPr>
      </w:pPr>
      <w:r w:rsidRPr="00EA49E7">
        <w:rPr>
          <w:rFonts w:ascii="PT Astra Serif" w:hAnsi="PT Astra Serif"/>
          <w:sz w:val="28"/>
          <w:szCs w:val="28"/>
        </w:rPr>
        <w:t xml:space="preserve">от </w:t>
      </w:r>
      <w:r w:rsidR="00661AF4" w:rsidRPr="00661AF4">
        <w:rPr>
          <w:rFonts w:ascii="PT Astra Serif" w:hAnsi="PT Astra Serif"/>
          <w:sz w:val="28"/>
          <w:szCs w:val="28"/>
          <w:u w:val="single"/>
        </w:rPr>
        <w:t>22 июля 2021 года</w:t>
      </w:r>
      <w:r w:rsidR="006E372D">
        <w:rPr>
          <w:rFonts w:ascii="PT Astra Serif" w:hAnsi="PT Astra Serif"/>
          <w:sz w:val="28"/>
          <w:szCs w:val="28"/>
        </w:rPr>
        <w:t xml:space="preserve"> </w:t>
      </w:r>
      <w:r w:rsidR="00EA49E7" w:rsidRPr="00EA49E7">
        <w:rPr>
          <w:rFonts w:ascii="PT Astra Serif" w:hAnsi="PT Astra Serif"/>
          <w:sz w:val="28"/>
          <w:szCs w:val="28"/>
        </w:rPr>
        <w:t>№</w:t>
      </w:r>
      <w:r w:rsidR="006E372D">
        <w:rPr>
          <w:rFonts w:ascii="PT Astra Serif" w:hAnsi="PT Astra Serif"/>
          <w:sz w:val="28"/>
          <w:szCs w:val="28"/>
        </w:rPr>
        <w:t xml:space="preserve"> </w:t>
      </w:r>
      <w:r w:rsidR="00661AF4" w:rsidRPr="00661AF4">
        <w:rPr>
          <w:rFonts w:ascii="PT Astra Serif" w:hAnsi="PT Astra Serif"/>
          <w:sz w:val="28"/>
          <w:szCs w:val="28"/>
          <w:u w:val="single"/>
        </w:rPr>
        <w:t>598-п</w:t>
      </w:r>
      <w:r w:rsidR="00EA49E7" w:rsidRPr="00661AF4">
        <w:rPr>
          <w:rFonts w:ascii="PT Astra Serif" w:hAnsi="PT Astra Serif"/>
          <w:sz w:val="28"/>
          <w:szCs w:val="28"/>
          <w:u w:val="single"/>
        </w:rPr>
        <w:t xml:space="preserve"> </w:t>
      </w:r>
    </w:p>
    <w:p w:rsidR="00250B51" w:rsidRPr="00EA49E7" w:rsidRDefault="00250B51" w:rsidP="000D3B05">
      <w:pPr>
        <w:tabs>
          <w:tab w:val="left" w:pos="2130"/>
        </w:tabs>
        <w:jc w:val="right"/>
        <w:rPr>
          <w:rFonts w:ascii="PT Astra Serif" w:hAnsi="PT Astra Serif"/>
        </w:rPr>
      </w:pPr>
    </w:p>
    <w:p w:rsidR="00250B51" w:rsidRDefault="00250B51" w:rsidP="000D3B05">
      <w:pPr>
        <w:tabs>
          <w:tab w:val="left" w:pos="2130"/>
        </w:tabs>
        <w:jc w:val="right"/>
        <w:rPr>
          <w:rFonts w:ascii="PT Astra Serif" w:hAnsi="PT Astra Serif"/>
        </w:rPr>
      </w:pPr>
    </w:p>
    <w:p w:rsidR="00EA49E7" w:rsidRPr="00EA49E7" w:rsidRDefault="00EA49E7" w:rsidP="000D3B05">
      <w:pPr>
        <w:tabs>
          <w:tab w:val="left" w:pos="2130"/>
        </w:tabs>
        <w:jc w:val="right"/>
        <w:rPr>
          <w:rFonts w:ascii="PT Astra Serif" w:hAnsi="PT Astra Serif"/>
        </w:rPr>
      </w:pPr>
    </w:p>
    <w:p w:rsidR="00250B51" w:rsidRPr="00EA49E7" w:rsidRDefault="00250B51" w:rsidP="000D3B05"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 w:rsidRPr="00EA49E7">
        <w:rPr>
          <w:rFonts w:ascii="PT Astra Serif" w:hAnsi="PT Astra Serif"/>
          <w:b/>
          <w:sz w:val="28"/>
          <w:szCs w:val="28"/>
        </w:rPr>
        <w:t>П О Л О Ж Е Н И Е</w:t>
      </w:r>
    </w:p>
    <w:p w:rsidR="00250B51" w:rsidRPr="00EA49E7" w:rsidRDefault="00250B51" w:rsidP="000D3B05"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 w:rsidRPr="00EA49E7">
        <w:rPr>
          <w:rFonts w:ascii="PT Astra Serif" w:hAnsi="PT Astra Serif"/>
          <w:b/>
          <w:sz w:val="28"/>
          <w:szCs w:val="28"/>
        </w:rPr>
        <w:t xml:space="preserve">о порядке работы комиссии по приему </w:t>
      </w:r>
    </w:p>
    <w:p w:rsidR="00250B51" w:rsidRPr="00EA49E7" w:rsidRDefault="00F35621" w:rsidP="000D3B05"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 w:rsidRPr="00EA49E7">
        <w:rPr>
          <w:rFonts w:ascii="PT Astra Serif" w:hAnsi="PT Astra Serif"/>
          <w:b/>
          <w:sz w:val="28"/>
          <w:szCs w:val="28"/>
        </w:rPr>
        <w:t xml:space="preserve"> организаций </w:t>
      </w:r>
      <w:r w:rsidR="00250B51" w:rsidRPr="00EA49E7">
        <w:rPr>
          <w:rFonts w:ascii="PT Astra Serif" w:hAnsi="PT Astra Serif"/>
          <w:b/>
          <w:sz w:val="28"/>
          <w:szCs w:val="28"/>
        </w:rPr>
        <w:t>Тазовского района, осуществляющих образовател</w:t>
      </w:r>
      <w:r w:rsidR="003539B3">
        <w:rPr>
          <w:rFonts w:ascii="PT Astra Serif" w:hAnsi="PT Astra Serif"/>
          <w:b/>
          <w:sz w:val="28"/>
          <w:szCs w:val="28"/>
        </w:rPr>
        <w:t>ьную деятельность, к началу 202</w:t>
      </w:r>
      <w:r w:rsidR="003539B3" w:rsidRPr="003539B3">
        <w:rPr>
          <w:rFonts w:ascii="PT Astra Serif" w:hAnsi="PT Astra Serif"/>
          <w:b/>
          <w:sz w:val="28"/>
          <w:szCs w:val="28"/>
        </w:rPr>
        <w:t>1</w:t>
      </w:r>
      <w:r w:rsidR="00B9054F" w:rsidRPr="00EA49E7">
        <w:rPr>
          <w:rFonts w:ascii="PT Astra Serif" w:hAnsi="PT Astra Serif"/>
          <w:b/>
          <w:sz w:val="28"/>
          <w:szCs w:val="28"/>
        </w:rPr>
        <w:t>/</w:t>
      </w:r>
      <w:r w:rsidR="00024F00" w:rsidRPr="00EA49E7">
        <w:rPr>
          <w:rFonts w:ascii="PT Astra Serif" w:hAnsi="PT Astra Serif"/>
          <w:b/>
          <w:sz w:val="28"/>
          <w:szCs w:val="28"/>
        </w:rPr>
        <w:t>20</w:t>
      </w:r>
      <w:r w:rsidR="003539B3">
        <w:rPr>
          <w:rFonts w:ascii="PT Astra Serif" w:hAnsi="PT Astra Serif"/>
          <w:b/>
          <w:sz w:val="28"/>
          <w:szCs w:val="28"/>
        </w:rPr>
        <w:t>2</w:t>
      </w:r>
      <w:r w:rsidR="003539B3" w:rsidRPr="003539B3">
        <w:rPr>
          <w:rFonts w:ascii="PT Astra Serif" w:hAnsi="PT Astra Serif"/>
          <w:b/>
          <w:sz w:val="28"/>
          <w:szCs w:val="28"/>
        </w:rPr>
        <w:t>2</w:t>
      </w:r>
      <w:r w:rsidR="00250B51" w:rsidRPr="00EA49E7">
        <w:rPr>
          <w:rFonts w:ascii="PT Astra Serif" w:hAnsi="PT Astra Serif"/>
          <w:b/>
          <w:sz w:val="28"/>
          <w:szCs w:val="28"/>
        </w:rPr>
        <w:t xml:space="preserve"> учебного года</w:t>
      </w:r>
    </w:p>
    <w:p w:rsidR="00250B51" w:rsidRPr="00EA49E7" w:rsidRDefault="00250B51" w:rsidP="000D3B05"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250B51" w:rsidRPr="00EA49E7" w:rsidRDefault="00250B51" w:rsidP="000D3B05"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 w:rsidRPr="00EA49E7">
        <w:rPr>
          <w:rFonts w:ascii="PT Astra Serif" w:hAnsi="PT Astra Serif"/>
          <w:b/>
          <w:sz w:val="28"/>
          <w:szCs w:val="28"/>
          <w:lang w:val="en-US"/>
        </w:rPr>
        <w:t>I</w:t>
      </w:r>
      <w:r w:rsidRPr="00EA49E7">
        <w:rPr>
          <w:rFonts w:ascii="PT Astra Serif" w:hAnsi="PT Astra Serif"/>
          <w:b/>
          <w:sz w:val="28"/>
          <w:szCs w:val="28"/>
        </w:rPr>
        <w:t>. Общие положения</w:t>
      </w:r>
    </w:p>
    <w:p w:rsidR="00250B51" w:rsidRPr="00EA49E7" w:rsidRDefault="00250B51" w:rsidP="000D3B0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250B51" w:rsidRPr="00EA49E7" w:rsidRDefault="00250B51" w:rsidP="00EA49E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1.1. Положение о порядке работы комиссии по приему организаций Тазовского района, осуществляющих о</w:t>
      </w:r>
      <w:r w:rsidR="00CD4B4D" w:rsidRPr="00EA49E7">
        <w:rPr>
          <w:rFonts w:ascii="PT Astra Serif" w:hAnsi="PT Astra Serif"/>
          <w:sz w:val="28"/>
          <w:szCs w:val="28"/>
        </w:rPr>
        <w:t xml:space="preserve">бразовательную деятельность, </w:t>
      </w:r>
      <w:r w:rsidR="003539B3">
        <w:rPr>
          <w:rFonts w:ascii="PT Astra Serif" w:hAnsi="PT Astra Serif"/>
          <w:sz w:val="28"/>
          <w:szCs w:val="28"/>
        </w:rPr>
        <w:t>к началу 202</w:t>
      </w:r>
      <w:r w:rsidR="003539B3" w:rsidRPr="003539B3">
        <w:rPr>
          <w:rFonts w:ascii="PT Astra Serif" w:hAnsi="PT Astra Serif"/>
          <w:sz w:val="28"/>
          <w:szCs w:val="28"/>
        </w:rPr>
        <w:t>1</w:t>
      </w:r>
      <w:r w:rsidR="00B9054F" w:rsidRPr="00EA49E7">
        <w:rPr>
          <w:rFonts w:ascii="PT Astra Serif" w:hAnsi="PT Astra Serif"/>
          <w:sz w:val="28"/>
          <w:szCs w:val="28"/>
        </w:rPr>
        <w:t>/</w:t>
      </w:r>
      <w:r w:rsidR="00D7212D" w:rsidRPr="00EA49E7">
        <w:rPr>
          <w:rFonts w:ascii="PT Astra Serif" w:hAnsi="PT Astra Serif"/>
          <w:sz w:val="28"/>
          <w:szCs w:val="28"/>
        </w:rPr>
        <w:t>20</w:t>
      </w:r>
      <w:r w:rsidR="003539B3">
        <w:rPr>
          <w:rFonts w:ascii="PT Astra Serif" w:hAnsi="PT Astra Serif"/>
          <w:sz w:val="28"/>
          <w:szCs w:val="28"/>
        </w:rPr>
        <w:t>2</w:t>
      </w:r>
      <w:r w:rsidR="003539B3" w:rsidRPr="003539B3">
        <w:rPr>
          <w:rFonts w:ascii="PT Astra Serif" w:hAnsi="PT Astra Serif"/>
          <w:sz w:val="28"/>
          <w:szCs w:val="28"/>
        </w:rPr>
        <w:t>2</w:t>
      </w:r>
      <w:r w:rsidRPr="00EA49E7">
        <w:rPr>
          <w:rFonts w:ascii="PT Astra Serif" w:hAnsi="PT Astra Serif"/>
          <w:sz w:val="28"/>
          <w:szCs w:val="28"/>
        </w:rPr>
        <w:t xml:space="preserve"> учебного года (далее – Положение, Комиссия) устанавливает порядок осуществления проверки готовности организаций Тазовского района, осуществляющих </w:t>
      </w:r>
      <w:r w:rsidR="00CD4B4D" w:rsidRPr="00EA49E7">
        <w:rPr>
          <w:rFonts w:ascii="PT Astra Serif" w:hAnsi="PT Astra Serif"/>
          <w:sz w:val="28"/>
          <w:szCs w:val="28"/>
        </w:rPr>
        <w:t>образовательную деятельность, к</w:t>
      </w:r>
      <w:r w:rsidR="003539B3">
        <w:rPr>
          <w:rFonts w:ascii="PT Astra Serif" w:hAnsi="PT Astra Serif"/>
          <w:sz w:val="28"/>
          <w:szCs w:val="28"/>
        </w:rPr>
        <w:t xml:space="preserve"> началу 202</w:t>
      </w:r>
      <w:r w:rsidR="003539B3" w:rsidRPr="003539B3">
        <w:rPr>
          <w:rFonts w:ascii="PT Astra Serif" w:hAnsi="PT Astra Serif"/>
          <w:sz w:val="28"/>
          <w:szCs w:val="28"/>
        </w:rPr>
        <w:t>1</w:t>
      </w:r>
      <w:r w:rsidR="00B9054F" w:rsidRPr="00EA49E7">
        <w:rPr>
          <w:rFonts w:ascii="PT Astra Serif" w:hAnsi="PT Astra Serif"/>
          <w:sz w:val="28"/>
          <w:szCs w:val="28"/>
        </w:rPr>
        <w:t>/</w:t>
      </w:r>
      <w:r w:rsidR="00D7212D" w:rsidRPr="00EA49E7">
        <w:rPr>
          <w:rFonts w:ascii="PT Astra Serif" w:hAnsi="PT Astra Serif"/>
          <w:sz w:val="28"/>
          <w:szCs w:val="28"/>
        </w:rPr>
        <w:t>20</w:t>
      </w:r>
      <w:r w:rsidR="003539B3">
        <w:rPr>
          <w:rFonts w:ascii="PT Astra Serif" w:hAnsi="PT Astra Serif"/>
          <w:sz w:val="28"/>
          <w:szCs w:val="28"/>
        </w:rPr>
        <w:t>2</w:t>
      </w:r>
      <w:r w:rsidR="003539B3" w:rsidRPr="003539B3">
        <w:rPr>
          <w:rFonts w:ascii="PT Astra Serif" w:hAnsi="PT Astra Serif"/>
          <w:sz w:val="28"/>
          <w:szCs w:val="28"/>
        </w:rPr>
        <w:t>2</w:t>
      </w:r>
      <w:r w:rsidRPr="00EA49E7">
        <w:rPr>
          <w:rFonts w:ascii="PT Astra Serif" w:hAnsi="PT Astra Serif"/>
          <w:sz w:val="28"/>
          <w:szCs w:val="28"/>
        </w:rPr>
        <w:t xml:space="preserve"> учебно</w:t>
      </w:r>
      <w:r w:rsidR="00CD4B4D" w:rsidRPr="00EA49E7">
        <w:rPr>
          <w:rFonts w:ascii="PT Astra Serif" w:hAnsi="PT Astra Serif"/>
          <w:sz w:val="28"/>
          <w:szCs w:val="28"/>
        </w:rPr>
        <w:t>го</w:t>
      </w:r>
      <w:r w:rsidRPr="00EA49E7">
        <w:rPr>
          <w:rFonts w:ascii="PT Astra Serif" w:hAnsi="PT Astra Serif"/>
          <w:sz w:val="28"/>
          <w:szCs w:val="28"/>
        </w:rPr>
        <w:t xml:space="preserve"> год</w:t>
      </w:r>
      <w:r w:rsidR="00CD4B4D" w:rsidRPr="00EA49E7">
        <w:rPr>
          <w:rFonts w:ascii="PT Astra Serif" w:hAnsi="PT Astra Serif"/>
          <w:sz w:val="28"/>
          <w:szCs w:val="28"/>
        </w:rPr>
        <w:t>а</w:t>
      </w:r>
      <w:r w:rsidRPr="00EA49E7">
        <w:rPr>
          <w:rFonts w:ascii="PT Astra Serif" w:hAnsi="PT Astra Serif"/>
          <w:sz w:val="28"/>
          <w:szCs w:val="28"/>
        </w:rPr>
        <w:t xml:space="preserve"> (далее - новый учебный год).</w:t>
      </w:r>
    </w:p>
    <w:p w:rsidR="00250B51" w:rsidRPr="00EA49E7" w:rsidRDefault="00250B51" w:rsidP="00EA49E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 w:rsidRPr="00EA49E7">
        <w:rPr>
          <w:rFonts w:ascii="PT Astra Serif" w:hAnsi="PT Astra Serif"/>
          <w:sz w:val="28"/>
          <w:szCs w:val="28"/>
        </w:rPr>
        <w:t>1.2. Действие настоящего Положения распространяется на орга</w:t>
      </w:r>
      <w:r w:rsidR="00E00FE7" w:rsidRPr="00EA49E7">
        <w:rPr>
          <w:rFonts w:ascii="PT Astra Serif" w:hAnsi="PT Astra Serif"/>
          <w:sz w:val="28"/>
          <w:szCs w:val="28"/>
        </w:rPr>
        <w:t>низации, осуществляющие</w:t>
      </w:r>
      <w:r w:rsidRPr="00EA49E7">
        <w:rPr>
          <w:rFonts w:ascii="PT Astra Serif" w:hAnsi="PT Astra Serif"/>
          <w:sz w:val="28"/>
          <w:szCs w:val="28"/>
        </w:rPr>
        <w:t xml:space="preserve"> образовательную деятельность, </w:t>
      </w:r>
      <w:r w:rsidR="00E00FE7" w:rsidRPr="00EA49E7">
        <w:rPr>
          <w:rFonts w:ascii="PT Astra Serif" w:hAnsi="PT Astra Serif"/>
          <w:sz w:val="28"/>
          <w:szCs w:val="28"/>
          <w:shd w:val="clear" w:color="auto" w:fill="FFFFFF"/>
        </w:rPr>
        <w:t>подведомственные</w:t>
      </w:r>
      <w:r w:rsidR="00986BF8">
        <w:rPr>
          <w:rFonts w:ascii="PT Astra Serif" w:hAnsi="PT Astra Serif"/>
          <w:sz w:val="28"/>
          <w:szCs w:val="28"/>
          <w:shd w:val="clear" w:color="auto" w:fill="FFFFFF"/>
        </w:rPr>
        <w:t xml:space="preserve"> д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>епартаменту образования Администрации Тазовского района</w:t>
      </w:r>
      <w:r w:rsidR="00CD4B4D"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, </w:t>
      </w:r>
      <w:r w:rsidR="00986BF8">
        <w:rPr>
          <w:rFonts w:ascii="PT Astra Serif" w:hAnsi="PT Astra Serif"/>
          <w:sz w:val="28"/>
          <w:szCs w:val="28"/>
          <w:shd w:val="clear" w:color="auto" w:fill="FFFFFF"/>
        </w:rPr>
        <w:t>у</w:t>
      </w:r>
      <w:r w:rsidR="00730496" w:rsidRPr="00EA49E7">
        <w:rPr>
          <w:rFonts w:ascii="PT Astra Serif" w:hAnsi="PT Astra Serif"/>
          <w:sz w:val="28"/>
          <w:szCs w:val="28"/>
          <w:shd w:val="clear" w:color="auto" w:fill="FFFFFF"/>
        </w:rPr>
        <w:t>правлению культуры, физической культуры и спорта, молодежной политики и туризма Администрации Тазовского района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 (далее - организации), расположенные </w:t>
      </w:r>
      <w:r w:rsidR="00CD4B4D"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                 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>на территории Тазовского района.</w:t>
      </w:r>
    </w:p>
    <w:p w:rsidR="00250B51" w:rsidRPr="00EA49E7" w:rsidRDefault="00250B51" w:rsidP="00EA49E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 w:rsidRPr="00EA49E7">
        <w:rPr>
          <w:rFonts w:ascii="PT Astra Serif" w:hAnsi="PT Astra Serif"/>
          <w:sz w:val="28"/>
          <w:szCs w:val="28"/>
        </w:rPr>
        <w:t xml:space="preserve">1.3. 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Подготовка организаций к новому учебному году проводится </w:t>
      </w:r>
      <w:r w:rsidR="00CD4B4D"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                         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в соответствии с </w:t>
      </w:r>
      <w:r w:rsidR="00CD4B4D"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настоящим Положением 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>и утвержден</w:t>
      </w:r>
      <w:r w:rsidR="00EA49E7">
        <w:rPr>
          <w:rFonts w:ascii="PT Astra Serif" w:hAnsi="PT Astra Serif"/>
          <w:sz w:val="28"/>
          <w:szCs w:val="28"/>
          <w:shd w:val="clear" w:color="auto" w:fill="FFFFFF"/>
        </w:rPr>
        <w:t>ными руководителями организаций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 план</w:t>
      </w:r>
      <w:r w:rsidR="00B9054F" w:rsidRPr="00EA49E7">
        <w:rPr>
          <w:rFonts w:ascii="PT Astra Serif" w:hAnsi="PT Astra Serif"/>
          <w:sz w:val="28"/>
          <w:szCs w:val="28"/>
          <w:shd w:val="clear" w:color="auto" w:fill="FFFFFF"/>
        </w:rPr>
        <w:t>ом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 текущего ремонта, план</w:t>
      </w:r>
      <w:r w:rsidR="00B9054F" w:rsidRPr="00EA49E7">
        <w:rPr>
          <w:rFonts w:ascii="PT Astra Serif" w:hAnsi="PT Astra Serif"/>
          <w:sz w:val="28"/>
          <w:szCs w:val="28"/>
          <w:shd w:val="clear" w:color="auto" w:fill="FFFFFF"/>
        </w:rPr>
        <w:t>ом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 мероприятий по обеспечению комплексной безопасности объектов образования.</w:t>
      </w:r>
    </w:p>
    <w:p w:rsidR="00250B51" w:rsidRPr="00EA49E7" w:rsidRDefault="00250B51" w:rsidP="00EA49E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1.4. Под проверкой готовности организаци</w:t>
      </w:r>
      <w:r w:rsidR="00730496" w:rsidRPr="00EA49E7">
        <w:rPr>
          <w:rFonts w:ascii="PT Astra Serif" w:hAnsi="PT Astra Serif"/>
          <w:sz w:val="28"/>
          <w:szCs w:val="28"/>
        </w:rPr>
        <w:t>й</w:t>
      </w:r>
      <w:r w:rsidRPr="00EA49E7">
        <w:rPr>
          <w:rFonts w:ascii="PT Astra Serif" w:hAnsi="PT Astra Serif"/>
          <w:sz w:val="28"/>
          <w:szCs w:val="28"/>
        </w:rPr>
        <w:t xml:space="preserve"> к новому учебному году понимается осуществление проверочных мероприятий и контроля К</w:t>
      </w:r>
      <w:r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омиссией </w:t>
      </w:r>
      <w:r w:rsidR="00CD4B4D" w:rsidRPr="00EA49E7">
        <w:rPr>
          <w:rFonts w:ascii="PT Astra Serif" w:hAnsi="PT Astra Serif"/>
          <w:sz w:val="28"/>
          <w:szCs w:val="28"/>
          <w:shd w:val="clear" w:color="auto" w:fill="FFFFFF"/>
        </w:rPr>
        <w:t xml:space="preserve">        </w:t>
      </w:r>
      <w:r w:rsidRPr="00EA49E7">
        <w:rPr>
          <w:rFonts w:ascii="PT Astra Serif" w:hAnsi="PT Astra Serif"/>
          <w:sz w:val="28"/>
          <w:szCs w:val="28"/>
        </w:rPr>
        <w:t xml:space="preserve">за соблюдением в организациях условий осуществления образовательной деятельности в соответствии с условиями, зафиксированными в приложениях </w:t>
      </w:r>
      <w:r w:rsidR="00CD4B4D" w:rsidRPr="00EA49E7">
        <w:rPr>
          <w:rFonts w:ascii="PT Astra Serif" w:hAnsi="PT Astra Serif"/>
          <w:sz w:val="28"/>
          <w:szCs w:val="28"/>
        </w:rPr>
        <w:t xml:space="preserve">           </w:t>
      </w:r>
      <w:r w:rsidRPr="00EA49E7">
        <w:rPr>
          <w:rFonts w:ascii="PT Astra Serif" w:hAnsi="PT Astra Serif"/>
          <w:sz w:val="28"/>
          <w:szCs w:val="28"/>
        </w:rPr>
        <w:t xml:space="preserve">к лицензиям на осуществление образовательной деятельности, требованиями комплексной безопасности, а также оценкой уровня готовности организации </w:t>
      </w:r>
      <w:r w:rsidR="00CD4B4D" w:rsidRPr="00EA49E7">
        <w:rPr>
          <w:rFonts w:ascii="PT Astra Serif" w:hAnsi="PT Astra Serif"/>
          <w:sz w:val="28"/>
          <w:szCs w:val="28"/>
        </w:rPr>
        <w:t xml:space="preserve">             </w:t>
      </w:r>
      <w:r w:rsidRPr="00EA49E7">
        <w:rPr>
          <w:rFonts w:ascii="PT Astra Serif" w:hAnsi="PT Astra Serif"/>
          <w:sz w:val="28"/>
          <w:szCs w:val="28"/>
        </w:rPr>
        <w:t>к отопительному периоду.</w:t>
      </w:r>
    </w:p>
    <w:p w:rsidR="00250B51" w:rsidRPr="00EA49E7" w:rsidRDefault="00250B51" w:rsidP="00EA49E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1.5. Под комплексной безопасностью организаци</w:t>
      </w:r>
      <w:r w:rsidR="00730496" w:rsidRPr="00EA49E7">
        <w:rPr>
          <w:rFonts w:ascii="PT Astra Serif" w:hAnsi="PT Astra Serif"/>
          <w:sz w:val="28"/>
          <w:szCs w:val="28"/>
        </w:rPr>
        <w:t>й</w:t>
      </w:r>
      <w:r w:rsidRPr="00EA49E7">
        <w:rPr>
          <w:rFonts w:ascii="PT Astra Serif" w:hAnsi="PT Astra Serif"/>
          <w:sz w:val="28"/>
          <w:szCs w:val="28"/>
        </w:rPr>
        <w:t xml:space="preserve"> понимается совокупность условий, отвечающих требованиям пожарной, технической, антитеррористической, противокриминальной, транспортной безопасности, санитарным нормам и правилам, требованиям безопасности электрических </w:t>
      </w:r>
      <w:r w:rsidR="00CD4B4D" w:rsidRPr="00EA49E7">
        <w:rPr>
          <w:rFonts w:ascii="PT Astra Serif" w:hAnsi="PT Astra Serif"/>
          <w:sz w:val="28"/>
          <w:szCs w:val="28"/>
        </w:rPr>
        <w:t xml:space="preserve">                 </w:t>
      </w:r>
      <w:r w:rsidRPr="00EA49E7">
        <w:rPr>
          <w:rFonts w:ascii="PT Astra Serif" w:hAnsi="PT Astra Serif"/>
          <w:sz w:val="28"/>
          <w:szCs w:val="28"/>
        </w:rPr>
        <w:t>и тепловых установок и сетей.</w:t>
      </w:r>
    </w:p>
    <w:p w:rsidR="003541A0" w:rsidRPr="00EA49E7" w:rsidRDefault="003541A0" w:rsidP="000D3B0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F26C8" w:rsidRDefault="002F26C8" w:rsidP="000D3B05">
      <w:pPr>
        <w:jc w:val="center"/>
        <w:rPr>
          <w:rFonts w:ascii="PT Astra Serif" w:hAnsi="PT Astra Serif"/>
          <w:b/>
          <w:sz w:val="28"/>
          <w:szCs w:val="28"/>
        </w:rPr>
      </w:pPr>
    </w:p>
    <w:p w:rsidR="00250B51" w:rsidRPr="00EA49E7" w:rsidRDefault="00250B51" w:rsidP="000D3B0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A49E7">
        <w:rPr>
          <w:rFonts w:ascii="PT Astra Serif" w:hAnsi="PT Astra Serif"/>
          <w:b/>
          <w:sz w:val="28"/>
          <w:szCs w:val="28"/>
          <w:lang w:val="en-US"/>
        </w:rPr>
        <w:lastRenderedPageBreak/>
        <w:t>II</w:t>
      </w:r>
      <w:r w:rsidRPr="00EA49E7">
        <w:rPr>
          <w:rFonts w:ascii="PT Astra Serif" w:hAnsi="PT Astra Serif"/>
          <w:b/>
          <w:sz w:val="28"/>
          <w:szCs w:val="28"/>
        </w:rPr>
        <w:t>. Заседания Комиссии</w:t>
      </w:r>
    </w:p>
    <w:p w:rsidR="00250B51" w:rsidRPr="00EA49E7" w:rsidRDefault="00250B51" w:rsidP="000D3B05">
      <w:pPr>
        <w:rPr>
          <w:rFonts w:ascii="PT Astra Serif" w:hAnsi="PT Astra Serif"/>
          <w:color w:val="000000"/>
          <w:sz w:val="28"/>
          <w:szCs w:val="28"/>
        </w:rPr>
      </w:pP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A49E7">
        <w:rPr>
          <w:rFonts w:ascii="PT Astra Serif" w:hAnsi="PT Astra Serif"/>
          <w:color w:val="000000"/>
          <w:sz w:val="28"/>
          <w:szCs w:val="28"/>
        </w:rPr>
        <w:t>2.1. Заседания Комиссии проводятся согласно графику приема образовательных организаций</w:t>
      </w:r>
      <w:r w:rsidR="00730496" w:rsidRPr="00EA49E7">
        <w:rPr>
          <w:rFonts w:ascii="PT Astra Serif" w:hAnsi="PT Astra Serif"/>
          <w:color w:val="000000"/>
          <w:sz w:val="28"/>
          <w:szCs w:val="28"/>
        </w:rPr>
        <w:t>, организаций дополнительного образования</w:t>
      </w:r>
      <w:r w:rsidR="003539B3">
        <w:rPr>
          <w:rFonts w:ascii="PT Astra Serif" w:hAnsi="PT Astra Serif"/>
          <w:color w:val="000000"/>
          <w:sz w:val="28"/>
          <w:szCs w:val="28"/>
        </w:rPr>
        <w:t xml:space="preserve"> Тазовского района к новому 202</w:t>
      </w:r>
      <w:r w:rsidR="003539B3" w:rsidRPr="003539B3">
        <w:rPr>
          <w:rFonts w:ascii="PT Astra Serif" w:hAnsi="PT Astra Serif"/>
          <w:color w:val="000000"/>
          <w:sz w:val="28"/>
          <w:szCs w:val="28"/>
        </w:rPr>
        <w:t>1</w:t>
      </w:r>
      <w:r w:rsidR="00B9054F" w:rsidRPr="00EA49E7">
        <w:rPr>
          <w:rFonts w:ascii="PT Astra Serif" w:hAnsi="PT Astra Serif"/>
          <w:color w:val="000000"/>
          <w:sz w:val="28"/>
          <w:szCs w:val="28"/>
        </w:rPr>
        <w:t>/</w:t>
      </w:r>
      <w:r w:rsidRPr="00EA49E7">
        <w:rPr>
          <w:rFonts w:ascii="PT Astra Serif" w:hAnsi="PT Astra Serif"/>
          <w:color w:val="000000"/>
          <w:sz w:val="28"/>
          <w:szCs w:val="28"/>
        </w:rPr>
        <w:t>20</w:t>
      </w:r>
      <w:r w:rsidR="003539B3">
        <w:rPr>
          <w:rFonts w:ascii="PT Astra Serif" w:hAnsi="PT Astra Serif"/>
          <w:color w:val="000000"/>
          <w:sz w:val="28"/>
          <w:szCs w:val="28"/>
        </w:rPr>
        <w:t>2</w:t>
      </w:r>
      <w:r w:rsidR="003539B3" w:rsidRPr="003539B3">
        <w:rPr>
          <w:rFonts w:ascii="PT Astra Serif" w:hAnsi="PT Astra Serif"/>
          <w:color w:val="000000"/>
          <w:sz w:val="28"/>
          <w:szCs w:val="28"/>
        </w:rPr>
        <w:t>2</w:t>
      </w:r>
      <w:r w:rsidRPr="00EA49E7">
        <w:rPr>
          <w:rFonts w:ascii="PT Astra Serif" w:hAnsi="PT Astra Serif"/>
          <w:color w:val="000000"/>
          <w:sz w:val="28"/>
          <w:szCs w:val="28"/>
        </w:rPr>
        <w:t xml:space="preserve"> учебно</w:t>
      </w:r>
      <w:r w:rsidR="00730496" w:rsidRPr="00EA49E7">
        <w:rPr>
          <w:rFonts w:ascii="PT Astra Serif" w:hAnsi="PT Astra Serif"/>
          <w:color w:val="000000"/>
          <w:sz w:val="28"/>
          <w:szCs w:val="28"/>
        </w:rPr>
        <w:t>му</w:t>
      </w:r>
      <w:r w:rsidRPr="00EA49E7">
        <w:rPr>
          <w:rFonts w:ascii="PT Astra Serif" w:hAnsi="PT Astra Serif"/>
          <w:color w:val="000000"/>
          <w:sz w:val="28"/>
          <w:szCs w:val="28"/>
        </w:rPr>
        <w:t xml:space="preserve"> год</w:t>
      </w:r>
      <w:r w:rsidR="00730496" w:rsidRPr="00EA49E7">
        <w:rPr>
          <w:rFonts w:ascii="PT Astra Serif" w:hAnsi="PT Astra Serif"/>
          <w:color w:val="000000"/>
          <w:sz w:val="28"/>
          <w:szCs w:val="28"/>
        </w:rPr>
        <w:t>у</w:t>
      </w:r>
      <w:r w:rsidRPr="00EA49E7">
        <w:rPr>
          <w:rFonts w:ascii="PT Astra Serif" w:hAnsi="PT Astra Serif"/>
          <w:color w:val="000000"/>
          <w:sz w:val="28"/>
          <w:szCs w:val="28"/>
        </w:rPr>
        <w:t>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A49E7">
        <w:rPr>
          <w:rFonts w:ascii="PT Astra Serif" w:hAnsi="PT Astra Serif"/>
          <w:color w:val="000000"/>
          <w:sz w:val="28"/>
          <w:szCs w:val="28"/>
        </w:rPr>
        <w:t>2.2. Заседание Комиссии считается правомочн</w:t>
      </w:r>
      <w:r w:rsidR="00730496" w:rsidRPr="00EA49E7">
        <w:rPr>
          <w:rFonts w:ascii="PT Astra Serif" w:hAnsi="PT Astra Serif"/>
          <w:color w:val="000000"/>
          <w:sz w:val="28"/>
          <w:szCs w:val="28"/>
        </w:rPr>
        <w:t>ым, если на нем присутствует не</w:t>
      </w:r>
      <w:r w:rsidRPr="00EA49E7">
        <w:rPr>
          <w:rFonts w:ascii="PT Astra Serif" w:hAnsi="PT Astra Serif"/>
          <w:color w:val="000000"/>
          <w:sz w:val="28"/>
          <w:szCs w:val="28"/>
        </w:rPr>
        <w:t xml:space="preserve"> менее половины ее членов.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A49E7">
        <w:rPr>
          <w:rFonts w:ascii="PT Astra Serif" w:hAnsi="PT Astra Serif"/>
          <w:color w:val="000000"/>
          <w:sz w:val="28"/>
          <w:szCs w:val="28"/>
        </w:rPr>
        <w:t xml:space="preserve">2.3. Решения на заседаниях </w:t>
      </w:r>
      <w:r w:rsidR="00CD4B4D" w:rsidRPr="00EA49E7">
        <w:rPr>
          <w:rFonts w:ascii="PT Astra Serif" w:hAnsi="PT Astra Serif"/>
          <w:color w:val="000000"/>
          <w:sz w:val="28"/>
          <w:szCs w:val="28"/>
        </w:rPr>
        <w:t>К</w:t>
      </w:r>
      <w:r w:rsidRPr="00EA49E7">
        <w:rPr>
          <w:rFonts w:ascii="PT Astra Serif" w:hAnsi="PT Astra Serif"/>
          <w:color w:val="000000"/>
          <w:sz w:val="28"/>
          <w:szCs w:val="28"/>
        </w:rPr>
        <w:t>омиссии принимаются по вопросам, включенным в повестку дня.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A49E7">
        <w:rPr>
          <w:rFonts w:ascii="PT Astra Serif" w:hAnsi="PT Astra Serif"/>
          <w:color w:val="000000"/>
          <w:sz w:val="28"/>
          <w:szCs w:val="28"/>
        </w:rPr>
        <w:t xml:space="preserve">2.4. Комиссия принимает решение путем выражения общего согласия </w:t>
      </w:r>
      <w:r w:rsidR="00CD4B4D" w:rsidRPr="00EA49E7">
        <w:rPr>
          <w:rFonts w:ascii="PT Astra Serif" w:hAnsi="PT Astra Serif"/>
          <w:color w:val="000000"/>
          <w:sz w:val="28"/>
          <w:szCs w:val="28"/>
        </w:rPr>
        <w:t xml:space="preserve">             </w:t>
      </w:r>
      <w:r w:rsidRPr="00EA49E7">
        <w:rPr>
          <w:rFonts w:ascii="PT Astra Serif" w:hAnsi="PT Astra Serif"/>
          <w:color w:val="000000"/>
          <w:sz w:val="28"/>
          <w:szCs w:val="28"/>
        </w:rPr>
        <w:t>по рассматриваемому вопросу.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A49E7">
        <w:rPr>
          <w:rFonts w:ascii="PT Astra Serif" w:hAnsi="PT Astra Serif"/>
          <w:color w:val="000000"/>
          <w:sz w:val="28"/>
          <w:szCs w:val="28"/>
        </w:rPr>
        <w:t>2.5. Решение считается принятым, если за него высказались</w:t>
      </w:r>
      <w:r w:rsidR="00A5682F">
        <w:rPr>
          <w:rFonts w:ascii="PT Astra Serif" w:hAnsi="PT Astra Serif"/>
          <w:color w:val="000000"/>
          <w:sz w:val="28"/>
          <w:szCs w:val="28"/>
        </w:rPr>
        <w:t xml:space="preserve">                               </w:t>
      </w:r>
      <w:r w:rsidRPr="00EA49E7">
        <w:rPr>
          <w:rFonts w:ascii="PT Astra Serif" w:hAnsi="PT Astra Serif"/>
          <w:color w:val="000000"/>
          <w:sz w:val="28"/>
          <w:szCs w:val="28"/>
        </w:rPr>
        <w:t xml:space="preserve"> или проголосовали большинство присутствующих членов </w:t>
      </w:r>
      <w:r w:rsidR="00CD4B4D" w:rsidRPr="00EA49E7">
        <w:rPr>
          <w:rFonts w:ascii="PT Astra Serif" w:hAnsi="PT Astra Serif"/>
          <w:color w:val="000000"/>
          <w:sz w:val="28"/>
          <w:szCs w:val="28"/>
        </w:rPr>
        <w:t>К</w:t>
      </w:r>
      <w:r w:rsidRPr="00EA49E7">
        <w:rPr>
          <w:rFonts w:ascii="PT Astra Serif" w:hAnsi="PT Astra Serif"/>
          <w:color w:val="000000"/>
          <w:sz w:val="28"/>
          <w:szCs w:val="28"/>
        </w:rPr>
        <w:t>омиссии.</w:t>
      </w:r>
      <w:r w:rsidR="00A5682F">
        <w:rPr>
          <w:rFonts w:ascii="PT Astra Serif" w:hAnsi="PT Astra Serif"/>
          <w:color w:val="000000"/>
          <w:sz w:val="28"/>
          <w:szCs w:val="28"/>
        </w:rPr>
        <w:t xml:space="preserve">                         </w:t>
      </w:r>
      <w:r w:rsidRPr="00EA49E7">
        <w:rPr>
          <w:rFonts w:ascii="PT Astra Serif" w:hAnsi="PT Astra Serif"/>
          <w:color w:val="000000"/>
          <w:sz w:val="28"/>
          <w:szCs w:val="28"/>
        </w:rPr>
        <w:t xml:space="preserve"> При равенстве голосов решающее значение имеет голос председателя </w:t>
      </w:r>
      <w:r w:rsidR="00CD4B4D" w:rsidRPr="00EA49E7">
        <w:rPr>
          <w:rFonts w:ascii="PT Astra Serif" w:hAnsi="PT Astra Serif"/>
          <w:color w:val="000000"/>
          <w:sz w:val="28"/>
          <w:szCs w:val="28"/>
        </w:rPr>
        <w:t>К</w:t>
      </w:r>
      <w:r w:rsidRPr="00EA49E7">
        <w:rPr>
          <w:rFonts w:ascii="PT Astra Serif" w:hAnsi="PT Astra Serif"/>
          <w:color w:val="000000"/>
          <w:sz w:val="28"/>
          <w:szCs w:val="28"/>
        </w:rPr>
        <w:t>омиссии.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A49E7">
        <w:rPr>
          <w:rFonts w:ascii="PT Astra Serif" w:hAnsi="PT Astra Serif"/>
          <w:color w:val="000000"/>
          <w:sz w:val="28"/>
          <w:szCs w:val="28"/>
        </w:rPr>
        <w:t>2.6. Заседания Комиссии оформляются актом.</w:t>
      </w:r>
    </w:p>
    <w:p w:rsidR="00250B51" w:rsidRPr="00EA49E7" w:rsidRDefault="00250B51" w:rsidP="00EA49E7">
      <w:pPr>
        <w:numPr>
          <w:ilvl w:val="1"/>
          <w:numId w:val="1"/>
        </w:numPr>
        <w:tabs>
          <w:tab w:val="left" w:pos="720"/>
        </w:tabs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A49E7">
        <w:rPr>
          <w:rFonts w:ascii="PT Astra Serif" w:hAnsi="PT Astra Serif"/>
          <w:color w:val="000000"/>
          <w:sz w:val="28"/>
          <w:szCs w:val="28"/>
        </w:rPr>
        <w:t xml:space="preserve">2.7. Решения </w:t>
      </w:r>
      <w:r w:rsidR="00CD4B4D" w:rsidRPr="00EA49E7">
        <w:rPr>
          <w:rFonts w:ascii="PT Astra Serif" w:hAnsi="PT Astra Serif"/>
          <w:color w:val="000000"/>
          <w:sz w:val="28"/>
          <w:szCs w:val="28"/>
        </w:rPr>
        <w:t>К</w:t>
      </w:r>
      <w:r w:rsidRPr="00EA49E7">
        <w:rPr>
          <w:rFonts w:ascii="PT Astra Serif" w:hAnsi="PT Astra Serif"/>
          <w:color w:val="000000"/>
          <w:sz w:val="28"/>
          <w:szCs w:val="28"/>
        </w:rPr>
        <w:t xml:space="preserve">омиссии подписываются председателем </w:t>
      </w:r>
      <w:r w:rsidR="00CD4B4D" w:rsidRPr="00EA49E7">
        <w:rPr>
          <w:rFonts w:ascii="PT Astra Serif" w:hAnsi="PT Astra Serif"/>
          <w:color w:val="000000"/>
          <w:sz w:val="28"/>
          <w:szCs w:val="28"/>
        </w:rPr>
        <w:t>К</w:t>
      </w:r>
      <w:r w:rsidRPr="00EA49E7">
        <w:rPr>
          <w:rFonts w:ascii="PT Astra Serif" w:hAnsi="PT Astra Serif"/>
          <w:color w:val="000000"/>
          <w:sz w:val="28"/>
          <w:szCs w:val="28"/>
        </w:rPr>
        <w:t xml:space="preserve">омиссии, секретарем </w:t>
      </w:r>
      <w:r w:rsidR="00EA49E7">
        <w:rPr>
          <w:rFonts w:ascii="PT Astra Serif" w:hAnsi="PT Astra Serif"/>
          <w:color w:val="000000"/>
          <w:sz w:val="28"/>
          <w:szCs w:val="28"/>
        </w:rPr>
        <w:t xml:space="preserve">Комиссии </w:t>
      </w:r>
      <w:r w:rsidRPr="00EA49E7">
        <w:rPr>
          <w:rFonts w:ascii="PT Astra Serif" w:hAnsi="PT Astra Serif"/>
          <w:color w:val="000000"/>
          <w:sz w:val="28"/>
          <w:szCs w:val="28"/>
        </w:rPr>
        <w:t xml:space="preserve">и членами </w:t>
      </w:r>
      <w:r w:rsidR="00CD4B4D" w:rsidRPr="00EA49E7">
        <w:rPr>
          <w:rFonts w:ascii="PT Astra Serif" w:hAnsi="PT Astra Serif"/>
          <w:color w:val="000000"/>
          <w:sz w:val="28"/>
          <w:szCs w:val="28"/>
        </w:rPr>
        <w:t>К</w:t>
      </w:r>
      <w:r w:rsidRPr="00EA49E7">
        <w:rPr>
          <w:rFonts w:ascii="PT Astra Serif" w:hAnsi="PT Astra Serif"/>
          <w:color w:val="000000"/>
          <w:sz w:val="28"/>
          <w:szCs w:val="28"/>
        </w:rPr>
        <w:t>омиссии.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color w:val="000000"/>
          <w:sz w:val="28"/>
          <w:szCs w:val="28"/>
        </w:rPr>
        <w:t>2.8. Акты Комиссии оформляются и выдаются руководителям</w:t>
      </w:r>
      <w:r w:rsidRPr="00EA49E7">
        <w:rPr>
          <w:rFonts w:ascii="PT Astra Serif" w:hAnsi="PT Astra Serif"/>
          <w:sz w:val="28"/>
          <w:szCs w:val="28"/>
        </w:rPr>
        <w:t xml:space="preserve"> организаций в день приема организации.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2.9. В состав Комиссии входят представители Администрации Тазовского района и государственных органов надзора (контроля). Председателем Комиссии я</w:t>
      </w:r>
      <w:r w:rsidR="00986BF8">
        <w:rPr>
          <w:rFonts w:ascii="PT Astra Serif" w:hAnsi="PT Astra Serif"/>
          <w:sz w:val="28"/>
          <w:szCs w:val="28"/>
        </w:rPr>
        <w:t>вляется заместитель Г</w:t>
      </w:r>
      <w:r w:rsidRPr="00EA49E7">
        <w:rPr>
          <w:rFonts w:ascii="PT Astra Serif" w:hAnsi="PT Astra Serif"/>
          <w:sz w:val="28"/>
          <w:szCs w:val="28"/>
        </w:rPr>
        <w:t>лавы</w:t>
      </w:r>
      <w:r w:rsidR="00B34ACD" w:rsidRPr="00EA49E7">
        <w:rPr>
          <w:rFonts w:ascii="PT Astra Serif" w:hAnsi="PT Astra Serif"/>
          <w:sz w:val="28"/>
          <w:szCs w:val="28"/>
        </w:rPr>
        <w:t xml:space="preserve"> </w:t>
      </w:r>
      <w:r w:rsidRPr="00EA49E7">
        <w:rPr>
          <w:rFonts w:ascii="PT Astra Serif" w:hAnsi="PT Astra Serif"/>
          <w:sz w:val="28"/>
          <w:szCs w:val="28"/>
        </w:rPr>
        <w:t>Администрации Тазовского района</w:t>
      </w:r>
      <w:r w:rsidR="00A5682F">
        <w:rPr>
          <w:rFonts w:ascii="PT Astra Serif" w:hAnsi="PT Astra Serif"/>
          <w:sz w:val="28"/>
          <w:szCs w:val="28"/>
        </w:rPr>
        <w:t xml:space="preserve">                     </w:t>
      </w:r>
      <w:r w:rsidR="000C15B4" w:rsidRPr="00EA49E7">
        <w:rPr>
          <w:rFonts w:ascii="PT Astra Serif" w:hAnsi="PT Astra Serif"/>
          <w:sz w:val="28"/>
          <w:szCs w:val="28"/>
        </w:rPr>
        <w:t xml:space="preserve"> по социальным вопросам</w:t>
      </w:r>
      <w:r w:rsidRPr="00EA49E7">
        <w:rPr>
          <w:rFonts w:ascii="PT Astra Serif" w:hAnsi="PT Astra Serif"/>
          <w:sz w:val="28"/>
          <w:szCs w:val="28"/>
        </w:rPr>
        <w:t xml:space="preserve">. </w:t>
      </w:r>
      <w:r w:rsidR="00D7212D" w:rsidRPr="00EA49E7">
        <w:rPr>
          <w:rFonts w:ascii="PT Astra Serif" w:hAnsi="PT Astra Serif"/>
          <w:sz w:val="28"/>
          <w:szCs w:val="28"/>
        </w:rPr>
        <w:t xml:space="preserve">В период временного отсутствия (отпуск, временная нетрудоспособность, командировка и т.п.) обязанности и полномочия секретаря </w:t>
      </w:r>
      <w:r w:rsidR="00EA49E7">
        <w:rPr>
          <w:rFonts w:ascii="PT Astra Serif" w:hAnsi="PT Astra Serif"/>
          <w:sz w:val="28"/>
          <w:szCs w:val="28"/>
        </w:rPr>
        <w:t xml:space="preserve">Комиссии </w:t>
      </w:r>
      <w:r w:rsidR="00D7212D" w:rsidRPr="00EA49E7">
        <w:rPr>
          <w:rFonts w:ascii="PT Astra Serif" w:hAnsi="PT Astra Serif"/>
          <w:sz w:val="28"/>
          <w:szCs w:val="28"/>
        </w:rPr>
        <w:t xml:space="preserve">и членов </w:t>
      </w:r>
      <w:r w:rsidR="00EA49E7">
        <w:rPr>
          <w:rFonts w:ascii="PT Astra Serif" w:hAnsi="PT Astra Serif"/>
          <w:sz w:val="28"/>
          <w:szCs w:val="28"/>
        </w:rPr>
        <w:t>К</w:t>
      </w:r>
      <w:r w:rsidR="00D7212D" w:rsidRPr="00EA49E7">
        <w:rPr>
          <w:rFonts w:ascii="PT Astra Serif" w:hAnsi="PT Astra Serif"/>
          <w:sz w:val="28"/>
          <w:szCs w:val="28"/>
        </w:rPr>
        <w:t>омиссии исполняют лица, замещающие их по основному месту работы или по должности</w:t>
      </w:r>
      <w:r w:rsidRPr="00EA49E7">
        <w:rPr>
          <w:rFonts w:ascii="PT Astra Serif" w:hAnsi="PT Astra Serif"/>
          <w:sz w:val="28"/>
          <w:szCs w:val="28"/>
        </w:rPr>
        <w:t>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2.10. Состав Комиссии утверждается правовым актом Администрации Тазовского района.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2.11. Комиссия: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2.11.1. дает оценку готовности организации к новому учебному году </w:t>
      </w:r>
      <w:r w:rsidR="00CD4B4D" w:rsidRPr="00EA49E7">
        <w:rPr>
          <w:rFonts w:ascii="PT Astra Serif" w:hAnsi="PT Astra Serif"/>
          <w:sz w:val="28"/>
          <w:szCs w:val="28"/>
        </w:rPr>
        <w:t xml:space="preserve">                   </w:t>
      </w:r>
      <w:r w:rsidRPr="00EA49E7">
        <w:rPr>
          <w:rFonts w:ascii="PT Astra Serif" w:hAnsi="PT Astra Serif"/>
          <w:sz w:val="28"/>
          <w:szCs w:val="28"/>
        </w:rPr>
        <w:t>и отопительному сезону;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2.11.2. рассматривает обоснованность возражений отдельных членов Комиссии и принимает по ним решения;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2.11.3. принимает решения об утверждении актов готовности организаций </w:t>
      </w:r>
      <w:r w:rsidR="00CD4B4D" w:rsidRPr="00EA49E7">
        <w:rPr>
          <w:rFonts w:ascii="PT Astra Serif" w:hAnsi="PT Astra Serif"/>
          <w:sz w:val="28"/>
          <w:szCs w:val="28"/>
        </w:rPr>
        <w:t xml:space="preserve">      </w:t>
      </w:r>
      <w:r w:rsidRPr="00EA49E7">
        <w:rPr>
          <w:rFonts w:ascii="PT Astra Serif" w:hAnsi="PT Astra Serif"/>
          <w:sz w:val="28"/>
          <w:szCs w:val="28"/>
        </w:rPr>
        <w:t>к новому учебному году.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2.12. Организации, в отношении которых в установленные сроки</w:t>
      </w:r>
      <w:r w:rsidR="00A5682F">
        <w:rPr>
          <w:rFonts w:ascii="PT Astra Serif" w:hAnsi="PT Astra Serif"/>
          <w:sz w:val="28"/>
          <w:szCs w:val="28"/>
        </w:rPr>
        <w:t xml:space="preserve">                           </w:t>
      </w:r>
      <w:r w:rsidRPr="00EA49E7">
        <w:rPr>
          <w:rFonts w:ascii="PT Astra Serif" w:hAnsi="PT Astra Serif"/>
          <w:sz w:val="28"/>
          <w:szCs w:val="28"/>
        </w:rPr>
        <w:t xml:space="preserve"> не принято решение об утверждении актов готовности организаций, признаются не готовыми к новому учебному году. В таком случае повторная проверка готовности организации проводится после устранения причин, явившихся основанием для признания организации не готовой к новому учебному году, но не позднее </w:t>
      </w:r>
      <w:r w:rsidR="009D28FB" w:rsidRPr="00EA49E7">
        <w:rPr>
          <w:rFonts w:ascii="PT Astra Serif" w:hAnsi="PT Astra Serif"/>
          <w:sz w:val="28"/>
          <w:szCs w:val="28"/>
        </w:rPr>
        <w:t>20</w:t>
      </w:r>
      <w:r w:rsidR="003539B3">
        <w:rPr>
          <w:rFonts w:ascii="PT Astra Serif" w:hAnsi="PT Astra Serif"/>
          <w:sz w:val="28"/>
          <w:szCs w:val="28"/>
        </w:rPr>
        <w:t xml:space="preserve"> августа 202</w:t>
      </w:r>
      <w:r w:rsidR="003539B3" w:rsidRPr="003539B3">
        <w:rPr>
          <w:rFonts w:ascii="PT Astra Serif" w:hAnsi="PT Astra Serif"/>
          <w:sz w:val="28"/>
          <w:szCs w:val="28"/>
        </w:rPr>
        <w:t>1</w:t>
      </w:r>
      <w:r w:rsidRPr="00EA49E7">
        <w:rPr>
          <w:rFonts w:ascii="PT Astra Serif" w:hAnsi="PT Astra Serif"/>
          <w:sz w:val="28"/>
          <w:szCs w:val="28"/>
        </w:rPr>
        <w:t xml:space="preserve"> года.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2.13. Полномочия Комиссии прекращаются с момента издания итогового приказа по результатам подготовки организаций Тазовского района к новому учебному году, с подписью ответственных лиц.</w:t>
      </w:r>
    </w:p>
    <w:p w:rsidR="007846F9" w:rsidRPr="00EA49E7" w:rsidRDefault="00250B51" w:rsidP="000D3B05">
      <w:pPr>
        <w:pStyle w:val="ConsPlusNormal"/>
        <w:ind w:firstLine="708"/>
        <w:jc w:val="center"/>
        <w:rPr>
          <w:rFonts w:ascii="PT Astra Serif" w:hAnsi="PT Astra Serif"/>
          <w:b/>
          <w:bCs/>
          <w:sz w:val="28"/>
          <w:szCs w:val="28"/>
        </w:rPr>
      </w:pPr>
      <w:r w:rsidRPr="00EA49E7">
        <w:rPr>
          <w:rFonts w:ascii="PT Astra Serif" w:hAnsi="PT Astra Serif"/>
          <w:b/>
          <w:bCs/>
          <w:sz w:val="28"/>
          <w:szCs w:val="28"/>
          <w:lang w:val="en-US"/>
        </w:rPr>
        <w:lastRenderedPageBreak/>
        <w:t>III</w:t>
      </w:r>
      <w:r w:rsidRPr="00EA49E7">
        <w:rPr>
          <w:rFonts w:ascii="PT Astra Serif" w:hAnsi="PT Astra Serif"/>
          <w:b/>
          <w:bCs/>
          <w:sz w:val="28"/>
          <w:szCs w:val="28"/>
        </w:rPr>
        <w:t>. Задачи Комиссии по приему образовательных</w:t>
      </w:r>
      <w:r w:rsidR="007846F9" w:rsidRPr="00EA49E7">
        <w:rPr>
          <w:rFonts w:ascii="PT Astra Serif" w:hAnsi="PT Astra Serif"/>
          <w:b/>
          <w:bCs/>
          <w:sz w:val="28"/>
          <w:szCs w:val="28"/>
        </w:rPr>
        <w:t xml:space="preserve"> организаций, </w:t>
      </w:r>
    </w:p>
    <w:p w:rsidR="00250B51" w:rsidRPr="00EA49E7" w:rsidRDefault="007846F9" w:rsidP="000D3B05">
      <w:pPr>
        <w:pStyle w:val="ConsPlusNormal"/>
        <w:ind w:firstLine="708"/>
        <w:jc w:val="center"/>
        <w:rPr>
          <w:rFonts w:ascii="PT Astra Serif" w:hAnsi="PT Astra Serif"/>
          <w:b/>
          <w:bCs/>
          <w:sz w:val="28"/>
          <w:szCs w:val="28"/>
        </w:rPr>
      </w:pPr>
      <w:r w:rsidRPr="00EA49E7">
        <w:rPr>
          <w:rFonts w:ascii="PT Astra Serif" w:hAnsi="PT Astra Serif"/>
          <w:b/>
          <w:bCs/>
          <w:sz w:val="28"/>
          <w:szCs w:val="28"/>
        </w:rPr>
        <w:t>организаций дополнительного образования</w:t>
      </w:r>
      <w:r w:rsidR="00250B51" w:rsidRPr="00EA49E7">
        <w:rPr>
          <w:rFonts w:ascii="PT Astra Serif" w:hAnsi="PT Astra Serif"/>
          <w:b/>
          <w:bCs/>
          <w:sz w:val="28"/>
          <w:szCs w:val="28"/>
        </w:rPr>
        <w:t xml:space="preserve"> к новому учебному году</w:t>
      </w:r>
    </w:p>
    <w:p w:rsidR="00250B51" w:rsidRPr="00EA49E7" w:rsidRDefault="00250B51" w:rsidP="00EA49E7">
      <w:pPr>
        <w:pStyle w:val="ConsPlusNormal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250B51" w:rsidRPr="00EA49E7" w:rsidRDefault="00250B51" w:rsidP="00EA49E7">
      <w:pPr>
        <w:pStyle w:val="ConsPlusNormal"/>
        <w:tabs>
          <w:tab w:val="left" w:pos="709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A49E7">
        <w:rPr>
          <w:rFonts w:ascii="PT Astra Serif" w:hAnsi="PT Astra Serif"/>
          <w:bCs/>
          <w:sz w:val="28"/>
          <w:szCs w:val="28"/>
        </w:rPr>
        <w:t>3.1. Основной задачей Комиссии является проверка:</w:t>
      </w:r>
    </w:p>
    <w:p w:rsidR="00250B51" w:rsidRPr="00EA49E7" w:rsidRDefault="00250B51" w:rsidP="00EA49E7">
      <w:pPr>
        <w:pStyle w:val="ConsPlusNormal"/>
        <w:tabs>
          <w:tab w:val="left" w:pos="709"/>
        </w:tabs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A49E7">
        <w:rPr>
          <w:rFonts w:ascii="PT Astra Serif" w:hAnsi="PT Astra Serif"/>
          <w:bCs/>
          <w:sz w:val="28"/>
          <w:szCs w:val="28"/>
        </w:rPr>
        <w:t xml:space="preserve">3.1.1. </w:t>
      </w:r>
      <w:r w:rsidR="003541A0" w:rsidRPr="00EA49E7">
        <w:rPr>
          <w:rFonts w:ascii="PT Astra Serif" w:hAnsi="PT Astra Serif"/>
          <w:bCs/>
          <w:sz w:val="28"/>
          <w:szCs w:val="28"/>
        </w:rPr>
        <w:t>в</w:t>
      </w:r>
      <w:r w:rsidRPr="00EA49E7">
        <w:rPr>
          <w:rFonts w:ascii="PT Astra Serif" w:hAnsi="PT Astra Serif"/>
          <w:bCs/>
          <w:sz w:val="28"/>
          <w:szCs w:val="28"/>
        </w:rPr>
        <w:t xml:space="preserve"> части выполнения противопожарных требований: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- наличие приказа о назначении должностных лиц, ответственных </w:t>
      </w:r>
      <w:r w:rsidR="003541A0" w:rsidRPr="00EA49E7">
        <w:rPr>
          <w:rFonts w:ascii="PT Astra Serif" w:hAnsi="PT Astra Serif"/>
          <w:sz w:val="28"/>
          <w:szCs w:val="28"/>
        </w:rPr>
        <w:t xml:space="preserve">                   </w:t>
      </w:r>
      <w:r w:rsidRPr="00EA49E7">
        <w:rPr>
          <w:rFonts w:ascii="PT Astra Serif" w:hAnsi="PT Astra Serif"/>
          <w:sz w:val="28"/>
          <w:szCs w:val="28"/>
        </w:rPr>
        <w:t>за противопожарное состояние;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планов эвакуации;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уголков пожарной безопасности;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- наличие </w:t>
      </w:r>
      <w:r w:rsidR="00B9054F" w:rsidRPr="00EA49E7">
        <w:rPr>
          <w:rFonts w:ascii="PT Astra Serif" w:hAnsi="PT Astra Serif"/>
          <w:sz w:val="28"/>
          <w:szCs w:val="28"/>
        </w:rPr>
        <w:t xml:space="preserve">работоспособной </w:t>
      </w:r>
      <w:r w:rsidRPr="00EA49E7">
        <w:rPr>
          <w:rFonts w:ascii="PT Astra Serif" w:hAnsi="PT Astra Serif"/>
          <w:sz w:val="28"/>
          <w:szCs w:val="28"/>
        </w:rPr>
        <w:t>автоматической пожарной сигнализации</w:t>
      </w:r>
      <w:r w:rsidR="00B9054F" w:rsidRPr="00EA49E7">
        <w:rPr>
          <w:rFonts w:ascii="PT Astra Serif" w:hAnsi="PT Astra Serif"/>
          <w:sz w:val="28"/>
          <w:szCs w:val="28"/>
        </w:rPr>
        <w:t xml:space="preserve"> </w:t>
      </w:r>
      <w:r w:rsidRPr="00EA49E7">
        <w:rPr>
          <w:rFonts w:ascii="PT Astra Serif" w:hAnsi="PT Astra Serif"/>
          <w:sz w:val="28"/>
          <w:szCs w:val="28"/>
        </w:rPr>
        <w:t xml:space="preserve"> (далее - АПС) и средств оповещения, договор на техническое обслуживание АПС;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огнезащитная обработка чердачных перекрытий;</w:t>
      </w:r>
    </w:p>
    <w:p w:rsidR="00B9054F" w:rsidRPr="00EA49E7" w:rsidRDefault="00B9054F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проведение мероприятий по очистке приточно-вытяжной вентиляции;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укомплектованность пожарного щита;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доводчиков на дверях;</w:t>
      </w:r>
    </w:p>
    <w:p w:rsidR="00B9054F" w:rsidRPr="00EA49E7" w:rsidRDefault="00B9054F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аварийных источников освещения;</w:t>
      </w:r>
    </w:p>
    <w:p w:rsidR="00B9054F" w:rsidRPr="00EA49E7" w:rsidRDefault="00B9054F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соответствие зданий противопожарным требованиям;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состояни</w:t>
      </w:r>
      <w:r w:rsidR="007846F9" w:rsidRPr="00EA49E7">
        <w:rPr>
          <w:rFonts w:ascii="PT Astra Serif" w:hAnsi="PT Astra Serif"/>
          <w:sz w:val="28"/>
          <w:szCs w:val="28"/>
        </w:rPr>
        <w:t>е</w:t>
      </w:r>
      <w:r w:rsidR="00EA49E7">
        <w:rPr>
          <w:rFonts w:ascii="PT Astra Serif" w:hAnsi="PT Astra Serif"/>
          <w:sz w:val="28"/>
          <w:szCs w:val="28"/>
        </w:rPr>
        <w:t xml:space="preserve"> путей эвакуации;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3.1.2. </w:t>
      </w:r>
      <w:r w:rsidR="003541A0" w:rsidRPr="00EA49E7">
        <w:rPr>
          <w:rFonts w:ascii="PT Astra Serif" w:hAnsi="PT Astra Serif"/>
          <w:sz w:val="28"/>
          <w:szCs w:val="28"/>
        </w:rPr>
        <w:t>в</w:t>
      </w:r>
      <w:r w:rsidRPr="00EA49E7">
        <w:rPr>
          <w:rFonts w:ascii="PT Astra Serif" w:hAnsi="PT Astra Serif"/>
          <w:sz w:val="28"/>
          <w:szCs w:val="28"/>
        </w:rPr>
        <w:t xml:space="preserve"> части антитеррористической защищенности:</w:t>
      </w:r>
    </w:p>
    <w:p w:rsidR="009A243D" w:rsidRPr="00EA49E7" w:rsidRDefault="009A243D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уголков, стендов по антитеррористической защищенности;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кнопки экстренного вызова;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системы видеонаблюдения;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периметрального ограждения и его целостности;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освещенности территории;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телефонной связи;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паспорта антитеррористической защищенности.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3.1.3. </w:t>
      </w:r>
      <w:r w:rsidR="003541A0" w:rsidRPr="00EA49E7">
        <w:rPr>
          <w:rFonts w:ascii="PT Astra Serif" w:hAnsi="PT Astra Serif"/>
          <w:sz w:val="28"/>
          <w:szCs w:val="28"/>
        </w:rPr>
        <w:t>в</w:t>
      </w:r>
      <w:r w:rsidRPr="00EA49E7">
        <w:rPr>
          <w:rFonts w:ascii="PT Astra Serif" w:hAnsi="PT Astra Serif"/>
          <w:sz w:val="28"/>
          <w:szCs w:val="28"/>
        </w:rPr>
        <w:t xml:space="preserve"> части выполнения санитарно-гигиенических требований: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соответствие помещений санитарно-гигиеническим требованиям;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медицинских книжек у работников;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санитарное состояние пищеблока;</w:t>
      </w:r>
    </w:p>
    <w:p w:rsidR="00250B51" w:rsidRPr="00EA49E7" w:rsidRDefault="00B9054F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договор на сбор, транспортировку и утилизацию ТКО</w:t>
      </w:r>
      <w:r w:rsidR="00250B51" w:rsidRPr="00EA49E7">
        <w:rPr>
          <w:rFonts w:ascii="PT Astra Serif" w:hAnsi="PT Astra Serif"/>
          <w:sz w:val="28"/>
          <w:szCs w:val="28"/>
        </w:rPr>
        <w:t xml:space="preserve">, </w:t>
      </w:r>
      <w:r w:rsidRPr="00EA49E7">
        <w:rPr>
          <w:rFonts w:ascii="PT Astra Serif" w:hAnsi="PT Astra Serif"/>
          <w:sz w:val="28"/>
          <w:szCs w:val="28"/>
        </w:rPr>
        <w:t>ЖБО</w:t>
      </w:r>
      <w:r w:rsidR="00250B51" w:rsidRPr="00EA49E7">
        <w:rPr>
          <w:rFonts w:ascii="PT Astra Serif" w:hAnsi="PT Astra Serif"/>
          <w:sz w:val="28"/>
          <w:szCs w:val="28"/>
        </w:rPr>
        <w:t>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состояние столового, технологического, холодильного оборудования;</w:t>
      </w:r>
    </w:p>
    <w:p w:rsidR="00250B51" w:rsidRPr="00EA49E7" w:rsidRDefault="00B9054F" w:rsidP="00EA49E7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- </w:t>
      </w:r>
      <w:r w:rsidR="00250B51" w:rsidRPr="00EA49E7">
        <w:rPr>
          <w:rFonts w:ascii="PT Astra Serif" w:hAnsi="PT Astra Serif"/>
          <w:sz w:val="28"/>
          <w:szCs w:val="28"/>
        </w:rPr>
        <w:t>состояние вентиляции, отопления, кондиционирования воздуха, водоснабжения, водоотведения, естественного и искусственного освещения;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- примерное </w:t>
      </w:r>
      <w:r w:rsidR="00B9054F" w:rsidRPr="00EA49E7">
        <w:rPr>
          <w:rFonts w:ascii="PT Astra Serif" w:hAnsi="PT Astra Serif"/>
          <w:sz w:val="28"/>
          <w:szCs w:val="28"/>
        </w:rPr>
        <w:t>14, 21</w:t>
      </w:r>
      <w:r w:rsidR="00EA49E7">
        <w:rPr>
          <w:rFonts w:ascii="PT Astra Serif" w:hAnsi="PT Astra Serif"/>
          <w:sz w:val="28"/>
          <w:szCs w:val="28"/>
        </w:rPr>
        <w:t>-дневное меню;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3.1.4. </w:t>
      </w:r>
      <w:r w:rsidR="003541A0" w:rsidRPr="00EA49E7">
        <w:rPr>
          <w:rFonts w:ascii="PT Astra Serif" w:hAnsi="PT Astra Serif"/>
          <w:sz w:val="28"/>
          <w:szCs w:val="28"/>
        </w:rPr>
        <w:t>в</w:t>
      </w:r>
      <w:r w:rsidRPr="00EA49E7">
        <w:rPr>
          <w:rFonts w:ascii="PT Astra Serif" w:hAnsi="PT Astra Serif"/>
          <w:sz w:val="28"/>
          <w:szCs w:val="28"/>
        </w:rPr>
        <w:t xml:space="preserve"> части выполнения требований дорожного надзора: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паспорта дорожной безопасности образовательной организации;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схема дом – образовательная организация – дом;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уголков, стендов по безопасности дорожного движения;</w:t>
      </w:r>
    </w:p>
    <w:p w:rsidR="00250B51" w:rsidRPr="00EA49E7" w:rsidRDefault="00250B51" w:rsidP="00EA49E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>- наличие акта обследования состояния обучения несовершеннолетних правилам безопасного поведения на дорогах;</w:t>
      </w:r>
    </w:p>
    <w:p w:rsidR="00250B51" w:rsidRPr="00EA49E7" w:rsidRDefault="009A243D" w:rsidP="000D3B05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A49E7">
        <w:rPr>
          <w:rFonts w:ascii="PT Astra Serif" w:hAnsi="PT Astra Serif"/>
          <w:sz w:val="28"/>
          <w:szCs w:val="28"/>
        </w:rPr>
        <w:t xml:space="preserve">- организация </w:t>
      </w:r>
      <w:r w:rsidR="00250B51" w:rsidRPr="00EA49E7">
        <w:rPr>
          <w:rFonts w:ascii="PT Astra Serif" w:hAnsi="PT Astra Serif"/>
          <w:sz w:val="28"/>
          <w:szCs w:val="28"/>
        </w:rPr>
        <w:t>школьных перевозок.</w:t>
      </w:r>
    </w:p>
    <w:p w:rsidR="00CF3321" w:rsidRPr="00EA49E7" w:rsidRDefault="00CF3321" w:rsidP="000D3B05">
      <w:pPr>
        <w:pStyle w:val="ConsPlusNormal"/>
        <w:ind w:firstLine="0"/>
        <w:rPr>
          <w:rFonts w:ascii="PT Astra Serif" w:hAnsi="PT Astra Serif"/>
          <w:b/>
          <w:bCs/>
          <w:sz w:val="28"/>
          <w:szCs w:val="28"/>
        </w:rPr>
      </w:pPr>
    </w:p>
    <w:p w:rsidR="00250B51" w:rsidRPr="00EA49E7" w:rsidRDefault="00250B51" w:rsidP="000D3B05">
      <w:pPr>
        <w:pStyle w:val="ConsPlusNormal"/>
        <w:ind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EA49E7">
        <w:rPr>
          <w:rFonts w:ascii="PT Astra Serif" w:hAnsi="PT Astra Serif"/>
          <w:b/>
          <w:bCs/>
          <w:sz w:val="28"/>
          <w:szCs w:val="28"/>
          <w:lang w:val="en-US"/>
        </w:rPr>
        <w:lastRenderedPageBreak/>
        <w:t>IV</w:t>
      </w:r>
      <w:r w:rsidRPr="00EA49E7">
        <w:rPr>
          <w:rFonts w:ascii="PT Astra Serif" w:hAnsi="PT Astra Serif"/>
          <w:b/>
          <w:bCs/>
          <w:sz w:val="28"/>
          <w:szCs w:val="28"/>
        </w:rPr>
        <w:t>. Ответственность должностных лиц</w:t>
      </w:r>
    </w:p>
    <w:p w:rsidR="00CF3321" w:rsidRPr="00EA49E7" w:rsidRDefault="00CF3321" w:rsidP="000D3B05">
      <w:pPr>
        <w:pStyle w:val="ConsPlusNormal"/>
        <w:ind w:firstLine="0"/>
        <w:jc w:val="center"/>
        <w:rPr>
          <w:rFonts w:ascii="PT Astra Serif" w:hAnsi="PT Astra Serif"/>
          <w:bCs/>
          <w:sz w:val="28"/>
          <w:szCs w:val="28"/>
        </w:rPr>
      </w:pPr>
    </w:p>
    <w:p w:rsidR="00DA14A1" w:rsidRPr="00EA49E7" w:rsidRDefault="00250B51" w:rsidP="000D3B05">
      <w:pPr>
        <w:pStyle w:val="ConsPlusNormal"/>
        <w:ind w:firstLine="708"/>
        <w:jc w:val="both"/>
        <w:rPr>
          <w:rFonts w:ascii="PT Astra Serif" w:hAnsi="PT Astra Serif"/>
        </w:rPr>
      </w:pPr>
      <w:r w:rsidRPr="00EA49E7">
        <w:rPr>
          <w:rFonts w:ascii="PT Astra Serif" w:hAnsi="PT Astra Serif"/>
          <w:sz w:val="28"/>
          <w:szCs w:val="28"/>
        </w:rPr>
        <w:t>Руководители организаций несут ответственность за своевременную подготовку объектов образования к новому учебному году (в том числе готовность систем теплоснабжения, водоснабжения и электроснабжения учреждения) в соответствии с действующим законодательством.</w:t>
      </w:r>
      <w:r w:rsidR="00D77247" w:rsidRPr="00EA49E7">
        <w:rPr>
          <w:rFonts w:ascii="PT Astra Serif" w:hAnsi="PT Astra Serif"/>
        </w:rPr>
        <w:t xml:space="preserve"> </w:t>
      </w:r>
    </w:p>
    <w:sectPr w:rsidR="00DA14A1" w:rsidRPr="00EA49E7" w:rsidSect="006E372D"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222" w:rsidRDefault="00121222" w:rsidP="00D91E00">
      <w:r>
        <w:separator/>
      </w:r>
    </w:p>
  </w:endnote>
  <w:endnote w:type="continuationSeparator" w:id="0">
    <w:p w:rsidR="00121222" w:rsidRDefault="00121222" w:rsidP="00D9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046" w:rsidRPr="00936046" w:rsidRDefault="00936046" w:rsidP="00B02B60">
    <w:pPr>
      <w:pStyle w:val="a3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046" w:rsidRPr="00936046" w:rsidRDefault="00936046" w:rsidP="00B02B60">
    <w:pPr>
      <w:pStyle w:val="a3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222" w:rsidRDefault="00121222" w:rsidP="00D91E00">
      <w:r>
        <w:separator/>
      </w:r>
    </w:p>
  </w:footnote>
  <w:footnote w:type="continuationSeparator" w:id="0">
    <w:p w:rsidR="00121222" w:rsidRDefault="00121222" w:rsidP="00D91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57963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936046" w:rsidRPr="00EA49E7" w:rsidRDefault="00F400B7" w:rsidP="00EA49E7">
        <w:pPr>
          <w:pStyle w:val="a5"/>
          <w:jc w:val="center"/>
          <w:rPr>
            <w:rFonts w:ascii="PT Astra Serif" w:hAnsi="PT Astra Serif"/>
          </w:rPr>
        </w:pPr>
        <w:r w:rsidRPr="00EA49E7">
          <w:rPr>
            <w:rFonts w:ascii="PT Astra Serif" w:hAnsi="PT Astra Serif"/>
          </w:rPr>
          <w:fldChar w:fldCharType="begin"/>
        </w:r>
        <w:r w:rsidR="00E0690A" w:rsidRPr="00EA49E7">
          <w:rPr>
            <w:rFonts w:ascii="PT Astra Serif" w:hAnsi="PT Astra Serif"/>
          </w:rPr>
          <w:instrText>PAGE   \* MERGEFORMAT</w:instrText>
        </w:r>
        <w:r w:rsidRPr="00EA49E7">
          <w:rPr>
            <w:rFonts w:ascii="PT Astra Serif" w:hAnsi="PT Astra Serif"/>
          </w:rPr>
          <w:fldChar w:fldCharType="separate"/>
        </w:r>
        <w:r w:rsidR="00661AF4">
          <w:rPr>
            <w:rFonts w:ascii="PT Astra Serif" w:hAnsi="PT Astra Serif"/>
            <w:noProof/>
          </w:rPr>
          <w:t>2</w:t>
        </w:r>
        <w:r w:rsidRPr="00EA49E7">
          <w:rPr>
            <w:rFonts w:ascii="PT Astra Serif" w:hAnsi="PT Astra Serif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824B85"/>
    <w:multiLevelType w:val="hybridMultilevel"/>
    <w:tmpl w:val="AE00B5E8"/>
    <w:lvl w:ilvl="0" w:tplc="00983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288970">
      <w:numFmt w:val="none"/>
      <w:lvlText w:val=""/>
      <w:lvlJc w:val="left"/>
      <w:pPr>
        <w:tabs>
          <w:tab w:val="num" w:pos="360"/>
        </w:tabs>
      </w:pPr>
    </w:lvl>
    <w:lvl w:ilvl="2" w:tplc="07D4CBB0">
      <w:numFmt w:val="none"/>
      <w:lvlText w:val=""/>
      <w:lvlJc w:val="left"/>
      <w:pPr>
        <w:tabs>
          <w:tab w:val="num" w:pos="360"/>
        </w:tabs>
      </w:pPr>
    </w:lvl>
    <w:lvl w:ilvl="3" w:tplc="9698DD1C">
      <w:numFmt w:val="none"/>
      <w:lvlText w:val=""/>
      <w:lvlJc w:val="left"/>
      <w:pPr>
        <w:tabs>
          <w:tab w:val="num" w:pos="360"/>
        </w:tabs>
      </w:pPr>
    </w:lvl>
    <w:lvl w:ilvl="4" w:tplc="3E24709E">
      <w:numFmt w:val="none"/>
      <w:lvlText w:val=""/>
      <w:lvlJc w:val="left"/>
      <w:pPr>
        <w:tabs>
          <w:tab w:val="num" w:pos="360"/>
        </w:tabs>
      </w:pPr>
    </w:lvl>
    <w:lvl w:ilvl="5" w:tplc="FF3EAB4E">
      <w:numFmt w:val="none"/>
      <w:lvlText w:val=""/>
      <w:lvlJc w:val="left"/>
      <w:pPr>
        <w:tabs>
          <w:tab w:val="num" w:pos="360"/>
        </w:tabs>
      </w:pPr>
    </w:lvl>
    <w:lvl w:ilvl="6" w:tplc="774C1CE8">
      <w:numFmt w:val="none"/>
      <w:lvlText w:val=""/>
      <w:lvlJc w:val="left"/>
      <w:pPr>
        <w:tabs>
          <w:tab w:val="num" w:pos="360"/>
        </w:tabs>
      </w:pPr>
    </w:lvl>
    <w:lvl w:ilvl="7" w:tplc="797635BC">
      <w:numFmt w:val="none"/>
      <w:lvlText w:val=""/>
      <w:lvlJc w:val="left"/>
      <w:pPr>
        <w:tabs>
          <w:tab w:val="num" w:pos="360"/>
        </w:tabs>
      </w:pPr>
    </w:lvl>
    <w:lvl w:ilvl="8" w:tplc="E1DC747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B51"/>
    <w:rsid w:val="000118C7"/>
    <w:rsid w:val="00024F00"/>
    <w:rsid w:val="000546FE"/>
    <w:rsid w:val="000C15B4"/>
    <w:rsid w:val="000D3B05"/>
    <w:rsid w:val="00121222"/>
    <w:rsid w:val="001758EC"/>
    <w:rsid w:val="00250B51"/>
    <w:rsid w:val="002A371D"/>
    <w:rsid w:val="002F26C8"/>
    <w:rsid w:val="00312223"/>
    <w:rsid w:val="003539B3"/>
    <w:rsid w:val="003541A0"/>
    <w:rsid w:val="00421FD8"/>
    <w:rsid w:val="004D2D03"/>
    <w:rsid w:val="00501683"/>
    <w:rsid w:val="00537235"/>
    <w:rsid w:val="005441F1"/>
    <w:rsid w:val="00562155"/>
    <w:rsid w:val="00596FED"/>
    <w:rsid w:val="005B49B9"/>
    <w:rsid w:val="00661AF4"/>
    <w:rsid w:val="00687452"/>
    <w:rsid w:val="006D1302"/>
    <w:rsid w:val="006D5080"/>
    <w:rsid w:val="006E372D"/>
    <w:rsid w:val="006F26C1"/>
    <w:rsid w:val="00730496"/>
    <w:rsid w:val="0074120F"/>
    <w:rsid w:val="00756F8F"/>
    <w:rsid w:val="007846F9"/>
    <w:rsid w:val="00787871"/>
    <w:rsid w:val="008B22B5"/>
    <w:rsid w:val="008C1770"/>
    <w:rsid w:val="008F325A"/>
    <w:rsid w:val="00915155"/>
    <w:rsid w:val="00936046"/>
    <w:rsid w:val="00937CF2"/>
    <w:rsid w:val="00975BA0"/>
    <w:rsid w:val="00986BF8"/>
    <w:rsid w:val="00990C6E"/>
    <w:rsid w:val="009A243D"/>
    <w:rsid w:val="009C13E0"/>
    <w:rsid w:val="009D28FB"/>
    <w:rsid w:val="009D4CEC"/>
    <w:rsid w:val="00A5682F"/>
    <w:rsid w:val="00AE52E1"/>
    <w:rsid w:val="00B02B60"/>
    <w:rsid w:val="00B30572"/>
    <w:rsid w:val="00B34ACD"/>
    <w:rsid w:val="00B4119E"/>
    <w:rsid w:val="00B713D6"/>
    <w:rsid w:val="00B9054F"/>
    <w:rsid w:val="00C351BB"/>
    <w:rsid w:val="00C736B4"/>
    <w:rsid w:val="00CA5E1F"/>
    <w:rsid w:val="00CD4B4D"/>
    <w:rsid w:val="00CF3321"/>
    <w:rsid w:val="00D036C2"/>
    <w:rsid w:val="00D65CD6"/>
    <w:rsid w:val="00D7212D"/>
    <w:rsid w:val="00D73D0F"/>
    <w:rsid w:val="00D77247"/>
    <w:rsid w:val="00D91E00"/>
    <w:rsid w:val="00DA14A1"/>
    <w:rsid w:val="00E00FE7"/>
    <w:rsid w:val="00E0690A"/>
    <w:rsid w:val="00E10ECA"/>
    <w:rsid w:val="00E42F97"/>
    <w:rsid w:val="00EA49E7"/>
    <w:rsid w:val="00F21B0D"/>
    <w:rsid w:val="00F35621"/>
    <w:rsid w:val="00F40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15356-7DE0-4AF8-9673-7936A5A3D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0B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250B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5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304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04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3B0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B05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rsid w:val="00B02B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2B6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11300-9C15-42BB-A2C9-02960F894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Гужова</dc:creator>
  <cp:keywords/>
  <dc:description/>
  <cp:lastModifiedBy>Речапова Виктория</cp:lastModifiedBy>
  <cp:revision>32</cp:revision>
  <cp:lastPrinted>2019-06-19T10:36:00Z</cp:lastPrinted>
  <dcterms:created xsi:type="dcterms:W3CDTF">2017-06-06T12:09:00Z</dcterms:created>
  <dcterms:modified xsi:type="dcterms:W3CDTF">2021-06-22T10:43:00Z</dcterms:modified>
</cp:coreProperties>
</file>